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1" w:rsidRPr="00ED75FA" w:rsidRDefault="001A34C1" w:rsidP="001A34C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43A4E3" wp14:editId="5F195B3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ACD93D6" wp14:editId="6BAD7BC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C1" w:rsidRDefault="001A34C1" w:rsidP="001A34C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A34C1" w:rsidRDefault="001A34C1" w:rsidP="001A34C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A34C1" w:rsidRDefault="001A34C1" w:rsidP="001A34C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A34C1" w:rsidRPr="00465FE2" w:rsidRDefault="001A34C1" w:rsidP="001A34C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A34C1" w:rsidRDefault="001A34C1" w:rsidP="001A34C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1A34C1" w:rsidRPr="008674A0" w:rsidRDefault="001A34C1" w:rsidP="001A34C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1A34C1" w:rsidRDefault="001A34C1" w:rsidP="001A34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E8BE" wp14:editId="4857C4A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C1" w:rsidRPr="004A27EB" w:rsidRDefault="001A34C1" w:rsidP="001A3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A34C1" w:rsidRPr="004A27EB" w:rsidRDefault="001A34C1" w:rsidP="001A3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A34C1" w:rsidRPr="004A27EB" w:rsidRDefault="001A34C1" w:rsidP="001A34C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A34C1" w:rsidRPr="004A27EB" w:rsidRDefault="001A34C1" w:rsidP="001A3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A34C1" w:rsidRPr="004A27EB" w:rsidRDefault="001A34C1" w:rsidP="001A34C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A34C1" w:rsidRPr="004A27EB" w:rsidRDefault="001A34C1" w:rsidP="001A34C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A34C1" w:rsidRPr="004A27EB" w:rsidRDefault="001A34C1" w:rsidP="001A34C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A34C1" w:rsidRPr="004A27EB" w:rsidRDefault="001A34C1" w:rsidP="001A34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4C1" w:rsidRDefault="001A34C1" w:rsidP="001A34C1">
      <w:pPr>
        <w:tabs>
          <w:tab w:val="left" w:pos="5330"/>
        </w:tabs>
        <w:rPr>
          <w:sz w:val="28"/>
          <w:szCs w:val="28"/>
        </w:rPr>
      </w:pPr>
    </w:p>
    <w:p w:rsidR="001A34C1" w:rsidRPr="00BF5FC6" w:rsidRDefault="001A34C1" w:rsidP="001A34C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A34C1" w:rsidRPr="00BF5FC6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jc w:val="center"/>
        <w:rPr>
          <w:b/>
          <w:szCs w:val="24"/>
        </w:rPr>
      </w:pPr>
    </w:p>
    <w:p w:rsidR="001A34C1" w:rsidRDefault="001A34C1" w:rsidP="001A34C1">
      <w:pPr>
        <w:jc w:val="center"/>
        <w:rPr>
          <w:iCs/>
          <w:szCs w:val="24"/>
        </w:rPr>
      </w:pPr>
    </w:p>
    <w:p w:rsidR="001A34C1" w:rsidRDefault="001A34C1" w:rsidP="001A34C1">
      <w:pPr>
        <w:jc w:val="center"/>
        <w:rPr>
          <w:iCs/>
          <w:szCs w:val="24"/>
        </w:rPr>
      </w:pPr>
    </w:p>
    <w:p w:rsidR="001A34C1" w:rsidRDefault="001A34C1" w:rsidP="001A34C1">
      <w:pPr>
        <w:jc w:val="center"/>
        <w:rPr>
          <w:iCs/>
          <w:sz w:val="28"/>
          <w:szCs w:val="28"/>
        </w:rPr>
      </w:pPr>
    </w:p>
    <w:p w:rsidR="001A34C1" w:rsidRPr="004A27EB" w:rsidRDefault="001A34C1" w:rsidP="001A34C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A34C1" w:rsidRPr="004A27EB" w:rsidRDefault="001A34C1" w:rsidP="001A34C1">
      <w:pPr>
        <w:jc w:val="center"/>
        <w:rPr>
          <w:iCs/>
          <w:sz w:val="28"/>
          <w:szCs w:val="28"/>
        </w:rPr>
      </w:pPr>
    </w:p>
    <w:p w:rsidR="001A34C1" w:rsidRPr="004A27EB" w:rsidRDefault="001A34C1" w:rsidP="001A34C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A34C1" w:rsidRPr="004A27EB" w:rsidRDefault="001A34C1" w:rsidP="001A34C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A34C1" w:rsidRPr="004A27EB" w:rsidRDefault="001A34C1" w:rsidP="001A34C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53765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753765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753765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753765">
        <w:rPr>
          <w:sz w:val="28"/>
          <w:szCs w:val="28"/>
        </w:rPr>
        <w:t>105</w:t>
      </w:r>
      <w:r w:rsidRPr="004A27EB">
        <w:rPr>
          <w:sz w:val="28"/>
          <w:szCs w:val="28"/>
        </w:rPr>
        <w:t>:</w:t>
      </w:r>
    </w:p>
    <w:p w:rsidR="001A34C1" w:rsidRDefault="001A34C1" w:rsidP="001A34C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753765">
        <w:rPr>
          <w:sz w:val="28"/>
          <w:szCs w:val="28"/>
        </w:rPr>
        <w:t>д. Бехтеево</w:t>
      </w:r>
      <w:r w:rsidRPr="004A27EB">
        <w:rPr>
          <w:sz w:val="28"/>
          <w:szCs w:val="28"/>
        </w:rPr>
        <w:t>. Кадастровый номер участка: 50:28:</w:t>
      </w:r>
      <w:r w:rsidR="00753765">
        <w:rPr>
          <w:sz w:val="28"/>
          <w:szCs w:val="28"/>
        </w:rPr>
        <w:t>0090234:1054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753765">
        <w:rPr>
          <w:sz w:val="28"/>
          <w:szCs w:val="28"/>
        </w:rPr>
        <w:t>2998</w:t>
      </w:r>
      <w:r w:rsidRPr="004A27EB">
        <w:rPr>
          <w:sz w:val="28"/>
          <w:szCs w:val="28"/>
        </w:rPr>
        <w:t xml:space="preserve">. </w:t>
      </w:r>
    </w:p>
    <w:p w:rsidR="001A34C1" w:rsidRDefault="001A34C1" w:rsidP="001A34C1">
      <w:pPr>
        <w:spacing w:line="233" w:lineRule="auto"/>
        <w:ind w:firstLine="709"/>
        <w:jc w:val="both"/>
        <w:rPr>
          <w:sz w:val="28"/>
          <w:szCs w:val="28"/>
        </w:rPr>
      </w:pPr>
    </w:p>
    <w:p w:rsidR="001A34C1" w:rsidRPr="004A27EB" w:rsidRDefault="001A34C1" w:rsidP="001A34C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>Начальная (минимальная) цена договора (цена лота):</w:t>
      </w:r>
      <w:bookmarkStart w:id="0" w:name="OLE_LINK7"/>
      <w:bookmarkStart w:id="1" w:name="OLE_LINK8"/>
      <w:bookmarkStart w:id="2" w:name="OLE_LINK9"/>
      <w:bookmarkStart w:id="3" w:name="_GoBack"/>
      <w:bookmarkEnd w:id="3"/>
      <w:r w:rsidR="00753765" w:rsidRPr="00753765">
        <w:rPr>
          <w:bCs/>
          <w:sz w:val="28"/>
          <w:szCs w:val="28"/>
        </w:rPr>
        <w:t xml:space="preserve"> </w:t>
      </w:r>
      <w:r w:rsidR="00753765">
        <w:rPr>
          <w:bCs/>
          <w:sz w:val="28"/>
          <w:szCs w:val="28"/>
        </w:rPr>
        <w:t>365 357,27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53765">
        <w:rPr>
          <w:bCs/>
          <w:sz w:val="28"/>
          <w:szCs w:val="28"/>
        </w:rPr>
        <w:t>10 690,71 руб</w:t>
      </w:r>
      <w:r w:rsidRPr="004A27EB">
        <w:rPr>
          <w:sz w:val="28"/>
          <w:szCs w:val="28"/>
        </w:rPr>
        <w:t xml:space="preserve">. Размер задатка: </w:t>
      </w:r>
      <w:r w:rsidR="00753765">
        <w:rPr>
          <w:sz w:val="28"/>
          <w:szCs w:val="28"/>
        </w:rPr>
        <w:t>178 178,63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A34C1" w:rsidRPr="004A27EB" w:rsidRDefault="001A34C1" w:rsidP="001A34C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753765">
        <w:rPr>
          <w:bCs/>
          <w:sz w:val="28"/>
          <w:szCs w:val="28"/>
        </w:rPr>
        <w:t>Варьян</w:t>
      </w:r>
      <w:proofErr w:type="spellEnd"/>
      <w:r w:rsidR="00753765">
        <w:rPr>
          <w:bCs/>
          <w:sz w:val="28"/>
          <w:szCs w:val="28"/>
        </w:rPr>
        <w:t xml:space="preserve"> Сергей </w:t>
      </w:r>
      <w:proofErr w:type="spellStart"/>
      <w:r w:rsidR="00753765">
        <w:rPr>
          <w:bCs/>
          <w:sz w:val="28"/>
          <w:szCs w:val="28"/>
        </w:rPr>
        <w:t>Арамович</w:t>
      </w:r>
      <w:proofErr w:type="spellEnd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53765">
        <w:rPr>
          <w:color w:val="000000"/>
          <w:sz w:val="28"/>
          <w:szCs w:val="28"/>
        </w:rPr>
        <w:t>367 047,98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A34C1" w:rsidRPr="004A27EB" w:rsidRDefault="001A34C1" w:rsidP="001A34C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Pr="004A27EB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4C1" w:rsidRDefault="00753765" w:rsidP="001A34C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A34C1">
        <w:rPr>
          <w:sz w:val="28"/>
          <w:szCs w:val="28"/>
        </w:rPr>
        <w:t xml:space="preserve"> комитета</w:t>
      </w:r>
    </w:p>
    <w:p w:rsidR="001A34C1" w:rsidRDefault="001A34C1" w:rsidP="001A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753765">
        <w:rPr>
          <w:sz w:val="28"/>
          <w:szCs w:val="28"/>
        </w:rPr>
        <w:t>В. Н. Солопов</w:t>
      </w: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jc w:val="both"/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8"/>
          <w:szCs w:val="28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1A34C1" w:rsidRDefault="001A34C1" w:rsidP="001A34C1">
      <w:pPr>
        <w:rPr>
          <w:sz w:val="22"/>
          <w:szCs w:val="22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753765" w:rsidRDefault="00753765" w:rsidP="001A34C1">
      <w:pPr>
        <w:rPr>
          <w:sz w:val="20"/>
        </w:rPr>
      </w:pPr>
    </w:p>
    <w:p w:rsidR="001A34C1" w:rsidRPr="00753765" w:rsidRDefault="001A34C1" w:rsidP="001A34C1">
      <w:pPr>
        <w:rPr>
          <w:sz w:val="20"/>
        </w:rPr>
      </w:pPr>
      <w:r w:rsidRPr="00753765">
        <w:rPr>
          <w:sz w:val="20"/>
        </w:rPr>
        <w:t>Т.Ю. Водохлебова</w:t>
      </w:r>
    </w:p>
    <w:p w:rsidR="001A34C1" w:rsidRPr="00753765" w:rsidRDefault="001A34C1" w:rsidP="001A34C1">
      <w:pPr>
        <w:rPr>
          <w:sz w:val="20"/>
        </w:rPr>
      </w:pPr>
      <w:r w:rsidRPr="00753765">
        <w:rPr>
          <w:sz w:val="20"/>
        </w:rPr>
        <w:t>+7 496 792 41 32</w:t>
      </w:r>
    </w:p>
    <w:p w:rsidR="001A34C1" w:rsidRDefault="001A34C1" w:rsidP="001A34C1"/>
    <w:p w:rsidR="001A34C1" w:rsidRDefault="001A34C1" w:rsidP="001A34C1"/>
    <w:p w:rsidR="001A34C1" w:rsidRDefault="001A34C1" w:rsidP="001A34C1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C1"/>
    <w:rsid w:val="001A34C1"/>
    <w:rsid w:val="0024222C"/>
    <w:rsid w:val="00266456"/>
    <w:rsid w:val="00753765"/>
    <w:rsid w:val="00D450E8"/>
    <w:rsid w:val="00F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34C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4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A34C1"/>
    <w:rPr>
      <w:color w:val="0000FF"/>
      <w:u w:val="single"/>
    </w:rPr>
  </w:style>
  <w:style w:type="paragraph" w:styleId="a4">
    <w:name w:val="Title"/>
    <w:basedOn w:val="a"/>
    <w:link w:val="a5"/>
    <w:qFormat/>
    <w:rsid w:val="001A34C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A34C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A34C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A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34C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4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A34C1"/>
    <w:rPr>
      <w:color w:val="0000FF"/>
      <w:u w:val="single"/>
    </w:rPr>
  </w:style>
  <w:style w:type="paragraph" w:styleId="a4">
    <w:name w:val="Title"/>
    <w:basedOn w:val="a"/>
    <w:link w:val="a5"/>
    <w:qFormat/>
    <w:rsid w:val="001A34C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A34C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A34C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A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cp:lastPrinted>2020-08-06T09:25:00Z</cp:lastPrinted>
  <dcterms:created xsi:type="dcterms:W3CDTF">2020-07-30T06:44:00Z</dcterms:created>
  <dcterms:modified xsi:type="dcterms:W3CDTF">2020-08-06T09:26:00Z</dcterms:modified>
</cp:coreProperties>
</file>